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70" w:rsidRDefault="0003317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033170" w:rsidRDefault="00F559D7" w:rsidP="00041704">
      <w:pPr>
        <w:tabs>
          <w:tab w:val="left" w:pos="9355"/>
        </w:tabs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0331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</w:t>
      </w:r>
      <w:r w:rsidR="00041704">
        <w:rPr>
          <w:rFonts w:ascii="Times New Roman" w:hAnsi="Times New Roman"/>
        </w:rPr>
        <w:t xml:space="preserve"> ОБИЛЬНЕНСКОГО СЕЛЬСКОГО ПОСЕЛЕНИЯ</w:t>
      </w:r>
    </w:p>
    <w:p w:rsidR="00033170" w:rsidRDefault="00033170">
      <w:pPr>
        <w:spacing w:after="0" w:line="240" w:lineRule="auto"/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СПРАВКА </w:t>
      </w:r>
      <w:hyperlink r:id="rId5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1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о доходах, расходах, об имуществе и обязательствах имущественного характера </w:t>
      </w:r>
      <w:hyperlink r:id="rId6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2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6763FB" w:rsidRPr="00E52BAE" w:rsidRDefault="00033170" w:rsidP="006763FB">
      <w:pPr>
        <w:spacing w:after="0" w:line="240" w:lineRule="auto"/>
        <w:ind w:left="-567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Я, </w:t>
      </w:r>
      <w:r w:rsidR="00ED28E1">
        <w:rPr>
          <w:rFonts w:ascii="Times New Roman" w:hAnsi="Times New Roman"/>
        </w:rPr>
        <w:t>Бондаренко Николай Григорьевич 20.03.1955</w:t>
      </w:r>
      <w:r>
        <w:rPr>
          <w:rFonts w:ascii="Times New Roman" w:hAnsi="Times New Roman"/>
        </w:rPr>
        <w:t xml:space="preserve">  </w:t>
      </w:r>
      <w:r w:rsidR="006763FB">
        <w:rPr>
          <w:rFonts w:ascii="Times New Roman" w:hAnsi="Times New Roman"/>
          <w:u w:val="single"/>
        </w:rPr>
        <w:t xml:space="preserve">года рождения, паспорт </w:t>
      </w:r>
      <w:r w:rsidR="00ED28E1">
        <w:rPr>
          <w:rFonts w:ascii="Times New Roman" w:hAnsi="Times New Roman"/>
          <w:u w:val="single"/>
        </w:rPr>
        <w:t xml:space="preserve">6003 487859 </w:t>
      </w:r>
      <w:r w:rsidR="006A4122">
        <w:rPr>
          <w:rFonts w:ascii="Times New Roman" w:hAnsi="Times New Roman"/>
          <w:u w:val="single"/>
        </w:rPr>
        <w:t>выдан</w:t>
      </w:r>
    </w:p>
    <w:p w:rsidR="00033170" w:rsidRPr="00E52BAE" w:rsidRDefault="00033170" w:rsidP="00E52BAE">
      <w:pPr>
        <w:spacing w:after="0" w:line="240" w:lineRule="auto"/>
        <w:ind w:left="-567"/>
        <w:rPr>
          <w:rFonts w:ascii="Times New Roman" w:hAnsi="Times New Roman"/>
          <w:u w:val="single"/>
        </w:rPr>
      </w:pPr>
      <w:r w:rsidRPr="00E52BAE">
        <w:rPr>
          <w:rFonts w:ascii="Times New Roman" w:hAnsi="Times New Roman"/>
          <w:u w:val="single"/>
        </w:rPr>
        <w:t xml:space="preserve">  </w:t>
      </w:r>
      <w:r w:rsidR="00ED28E1">
        <w:rPr>
          <w:rFonts w:ascii="Times New Roman" w:hAnsi="Times New Roman"/>
          <w:u w:val="single"/>
        </w:rPr>
        <w:t xml:space="preserve">ОВД Азовского района </w:t>
      </w:r>
      <w:r>
        <w:rPr>
          <w:rFonts w:ascii="Times New Roman" w:hAnsi="Times New Roman"/>
          <w:u w:val="single"/>
        </w:rPr>
        <w:t xml:space="preserve"> Ростовской области </w:t>
      </w:r>
      <w:r w:rsidR="00ED28E1">
        <w:rPr>
          <w:rFonts w:ascii="Times New Roman" w:hAnsi="Times New Roman"/>
          <w:u w:val="single"/>
        </w:rPr>
        <w:t>08.01.2003 г.</w:t>
      </w:r>
    </w:p>
    <w:p w:rsidR="00033170" w:rsidRPr="0061681D" w:rsidRDefault="0003317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61681D">
        <w:rPr>
          <w:rFonts w:ascii="Times New Roman" w:hAnsi="Times New Roman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6763FB" w:rsidRDefault="006763FB" w:rsidP="00E52BAE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Администрация Обильненского сельского поселения </w:t>
      </w:r>
      <w:r w:rsidR="00033170" w:rsidRPr="00E52BAE">
        <w:rPr>
          <w:rFonts w:ascii="Times New Roman" w:hAnsi="Times New Roman"/>
          <w:u w:val="single"/>
        </w:rPr>
        <w:t>Азовский район</w:t>
      </w:r>
      <w:r w:rsidR="00033170">
        <w:rPr>
          <w:rFonts w:ascii="Times New Roman" w:hAnsi="Times New Roman"/>
          <w:u w:val="single"/>
        </w:rPr>
        <w:t xml:space="preserve"> </w:t>
      </w:r>
      <w:r w:rsidR="00033170" w:rsidRPr="00E52BAE">
        <w:rPr>
          <w:rFonts w:ascii="Times New Roman" w:hAnsi="Times New Roman"/>
          <w:u w:val="single"/>
        </w:rPr>
        <w:t xml:space="preserve"> п. Овощной </w:t>
      </w:r>
      <w:r w:rsidR="00033170">
        <w:rPr>
          <w:rFonts w:ascii="Times New Roman" w:hAnsi="Times New Roman"/>
          <w:u w:val="single"/>
        </w:rPr>
        <w:t xml:space="preserve"> </w:t>
      </w:r>
      <w:r w:rsidR="00033170" w:rsidRPr="00E52BAE">
        <w:rPr>
          <w:rFonts w:ascii="Times New Roman" w:hAnsi="Times New Roman"/>
          <w:u w:val="single"/>
        </w:rPr>
        <w:t>ул. Кравченко 34/4</w:t>
      </w:r>
    </w:p>
    <w:p w:rsidR="00033170" w:rsidRPr="006763FB" w:rsidRDefault="006763FB" w:rsidP="00E52BAE">
      <w:pPr>
        <w:spacing w:after="0" w:line="240" w:lineRule="auto"/>
        <w:ind w:left="-567"/>
        <w:rPr>
          <w:rFonts w:ascii="Times New Roman" w:hAnsi="Times New Roman"/>
          <w:u w:val="single"/>
        </w:rPr>
      </w:pPr>
      <w:r w:rsidRPr="006763FB">
        <w:rPr>
          <w:rFonts w:ascii="Times New Roman" w:hAnsi="Times New Roman"/>
          <w:u w:val="single"/>
        </w:rPr>
        <w:t>специалист</w:t>
      </w:r>
      <w:r w:rsidR="00ED28E1">
        <w:rPr>
          <w:rFonts w:ascii="Times New Roman" w:hAnsi="Times New Roman"/>
          <w:u w:val="single"/>
        </w:rPr>
        <w:t xml:space="preserve"> 1-ой категории</w:t>
      </w:r>
      <w:r w:rsidR="00033170" w:rsidRPr="006763FB">
        <w:rPr>
          <w:rFonts w:ascii="Times New Roman" w:hAnsi="Times New Roman"/>
          <w:u w:val="single"/>
        </w:rPr>
        <w:t xml:space="preserve"> </w:t>
      </w:r>
    </w:p>
    <w:p w:rsidR="00033170" w:rsidRPr="0061681D" w:rsidRDefault="006763FB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61681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33170" w:rsidRPr="0061681D">
        <w:rPr>
          <w:rFonts w:ascii="Times New Roman" w:hAnsi="Times New Roman"/>
          <w:sz w:val="20"/>
          <w:szCs w:val="20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зарегистрированный</w:t>
      </w:r>
      <w:proofErr w:type="gramEnd"/>
      <w:r>
        <w:rPr>
          <w:rFonts w:ascii="Times New Roman" w:hAnsi="Times New Roman"/>
        </w:rPr>
        <w:t xml:space="preserve"> по адресу</w:t>
      </w:r>
      <w:r w:rsidRPr="00E52BAE">
        <w:rPr>
          <w:rFonts w:ascii="Times New Roman" w:hAnsi="Times New Roman"/>
          <w:u w:val="single"/>
        </w:rPr>
        <w:t xml:space="preserve">:        РО </w:t>
      </w:r>
      <w:r w:rsidR="00ED28E1">
        <w:rPr>
          <w:rFonts w:ascii="Times New Roman" w:hAnsi="Times New Roman"/>
          <w:u w:val="single"/>
        </w:rPr>
        <w:t xml:space="preserve"> Азовский район, п. Кулешовка,  д. №. 344</w:t>
      </w: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</w:rPr>
        <w:t>адрес места регистрации</w:t>
      </w:r>
      <w:r>
        <w:rPr>
          <w:rFonts w:ascii="Times New Roman" w:hAnsi="Times New Roman"/>
        </w:rPr>
        <w:t>)</w:t>
      </w:r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сообщаю   сведения   о   доходах,   расходах   </w:t>
      </w:r>
      <w:r w:rsidRPr="00E52BAE">
        <w:rPr>
          <w:rFonts w:ascii="Times New Roman" w:hAnsi="Times New Roman"/>
          <w:u w:val="single"/>
        </w:rPr>
        <w:t>своих</w:t>
      </w:r>
      <w:r>
        <w:rPr>
          <w:rFonts w:ascii="Times New Roman" w:hAnsi="Times New Roman"/>
        </w:rPr>
        <w:t xml:space="preserve">,   </w:t>
      </w:r>
      <w:r w:rsidRPr="00ED28E1">
        <w:rPr>
          <w:rFonts w:ascii="Times New Roman" w:hAnsi="Times New Roman"/>
          <w:u w:val="single"/>
        </w:rPr>
        <w:t xml:space="preserve">супруги  </w:t>
      </w:r>
      <w:r>
        <w:rPr>
          <w:rFonts w:ascii="Times New Roman" w:hAnsi="Times New Roman"/>
        </w:rPr>
        <w:t xml:space="preserve"> (супруга), несовершеннолетнего ребенка</w:t>
      </w:r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(нужное подчеркнуть</w:t>
      </w:r>
      <w:r>
        <w:rPr>
          <w:rFonts w:ascii="Times New Roman" w:hAnsi="Times New Roman"/>
        </w:rPr>
        <w:t>)</w:t>
      </w:r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за    отчетный   период   с  1  января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 xml:space="preserve">.   по   31 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>. об  имуществе, принадлежащем</w:t>
      </w:r>
    </w:p>
    <w:p w:rsidR="00033170" w:rsidRDefault="00ED28E1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Бондаренко Николаю Григорьевичу</w:t>
      </w: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/>
        </w:rPr>
        <w:t>об</w:t>
      </w:r>
      <w:proofErr w:type="gramEnd"/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обязательствах</w:t>
      </w:r>
      <w:proofErr w:type="gramEnd"/>
      <w:r>
        <w:rPr>
          <w:rFonts w:ascii="Times New Roman" w:hAnsi="Times New Roman"/>
        </w:rPr>
        <w:t xml:space="preserve"> имущественного характера по состоянию на "31"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>.</w:t>
      </w: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1. Сведения о доходах </w:t>
      </w:r>
      <w:hyperlink r:id="rId7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3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6831"/>
        <w:gridCol w:w="1896"/>
      </w:tblGrid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F559D7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6763FB" w:rsidRDefault="006763FB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6763FB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6763FB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6763FB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6763FB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Раздел 2. Сведения о расходах </w:t>
      </w:r>
      <w:hyperlink r:id="rId9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5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236"/>
        <w:gridCol w:w="1713"/>
        <w:gridCol w:w="2966"/>
        <w:gridCol w:w="1915"/>
      </w:tblGrid>
      <w:tr w:rsidR="00033170" w:rsidRPr="008B6948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</w:tr>
      <w:tr w:rsidR="00033170" w:rsidRPr="008B6948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3170" w:rsidRPr="008B6948">
        <w:trPr>
          <w:trHeight w:val="1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Раздел 3. Сведения об имуществе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3.1. Недвижимое имущество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1532"/>
        <w:gridCol w:w="2127"/>
        <w:gridCol w:w="2695"/>
        <w:gridCol w:w="1043"/>
        <w:gridCol w:w="1569"/>
      </w:tblGrid>
      <w:tr w:rsidR="00033170" w:rsidRPr="008B6948" w:rsidTr="00BE114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 w:rsidP="006A412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  <w:r w:rsidRPr="00DC01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3.2. Транспортные средства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291"/>
        <w:gridCol w:w="2932"/>
        <w:gridCol w:w="2621"/>
      </w:tblGrid>
      <w:tr w:rsidR="00033170" w:rsidRPr="008B6948" w:rsidTr="00BE1144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Раздел 4. Сведения о счетах в банках и иных кредитных организациях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256"/>
        <w:gridCol w:w="1556"/>
        <w:gridCol w:w="1420"/>
        <w:gridCol w:w="1415"/>
        <w:gridCol w:w="2224"/>
      </w:tblGrid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Раздел 5. Сведения о ценных бумагах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5.1. Акции и иное участие в коммерческих организациях и фондах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448"/>
        <w:gridCol w:w="2186"/>
        <w:gridCol w:w="1535"/>
        <w:gridCol w:w="1205"/>
        <w:gridCol w:w="1512"/>
      </w:tblGrid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5.2. Иные ценные бумаги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301"/>
        <w:gridCol w:w="1915"/>
        <w:gridCol w:w="2485"/>
        <w:gridCol w:w="1627"/>
        <w:gridCol w:w="1582"/>
      </w:tblGrid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Итого   по   </w:t>
      </w:r>
      <w:hyperlink r:id="rId24">
        <w:r>
          <w:rPr>
            <w:rFonts w:ascii="Times New Roman" w:hAnsi="Times New Roman"/>
            <w:color w:val="0000FF"/>
            <w:u w:val="single"/>
          </w:rPr>
          <w:t>разделу   5</w:t>
        </w:r>
      </w:hyperlink>
      <w:r>
        <w:rPr>
          <w:rFonts w:ascii="Times New Roman" w:hAnsi="Times New Roman"/>
        </w:rPr>
        <w:t xml:space="preserve">   "Сведения   о   ценных   бумагах"  </w:t>
      </w:r>
      <w:proofErr w:type="gramStart"/>
      <w:r>
        <w:rPr>
          <w:rFonts w:ascii="Times New Roman" w:hAnsi="Times New Roman"/>
        </w:rPr>
        <w:t>суммарная</w:t>
      </w:r>
      <w:proofErr w:type="gramEnd"/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коммерческих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организациях</w:t>
      </w:r>
      <w:proofErr w:type="gramEnd"/>
      <w:r>
        <w:rPr>
          <w:rFonts w:ascii="Times New Roman" w:hAnsi="Times New Roman"/>
        </w:rPr>
        <w:t xml:space="preserve"> (руб.), ______________________________________________________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Раздел 6. Сведения об обязательствах имущественного характера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Объекты недвижимого имущества, находящиеся в пользовании </w:t>
      </w:r>
      <w:hyperlink r:id="rId25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20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1680"/>
        <w:gridCol w:w="1884"/>
        <w:gridCol w:w="1767"/>
        <w:gridCol w:w="2250"/>
        <w:gridCol w:w="1331"/>
      </w:tblGrid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6.2. Срочные обязательства финансового характера </w:t>
      </w:r>
      <w:hyperlink r:id="rId29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24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721"/>
        <w:gridCol w:w="1385"/>
        <w:gridCol w:w="1665"/>
        <w:gridCol w:w="2652"/>
        <w:gridCol w:w="1455"/>
      </w:tblGrid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Кредитор (должник)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</w:tr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Достоверность и полноту настоящих сведений подтверждаю.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"__" _______________ 20__ г. ______________________________________________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(подпись лица, представляющего сведения)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(Ф.И.О. и подпись лица, принявшего справку)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--------------------------------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</w:t>
      </w:r>
      <w:proofErr w:type="gramStart"/>
      <w:r>
        <w:rPr>
          <w:rFonts w:ascii="Times New Roman" w:hAnsi="Times New Roman"/>
          <w:sz w:val="20"/>
        </w:rPr>
        <w:t>&gt; З</w:t>
      </w:r>
      <w:proofErr w:type="gramEnd"/>
      <w:r>
        <w:rPr>
          <w:rFonts w:ascii="Times New Roman" w:hAnsi="Times New Roman"/>
          <w:sz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&lt;3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доходы (включая пенсии, пособия, иные выплаты) за отчетный период.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&lt;5&gt; Сведения о расходах представляются в случаях, установленных </w:t>
      </w:r>
      <w:hyperlink r:id="rId35">
        <w:r>
          <w:rPr>
            <w:rFonts w:ascii="Times New Roman" w:hAnsi="Times New Roman"/>
            <w:color w:val="0000FF"/>
            <w:sz w:val="20"/>
            <w:u w:val="single"/>
          </w:rPr>
          <w:t>статьей 3</w:t>
        </w:r>
      </w:hyperlink>
      <w:r>
        <w:rPr>
          <w:rFonts w:ascii="Times New Roman" w:hAnsi="Times New Roman"/>
          <w:sz w:val="20"/>
        </w:rPr>
        <w:t xml:space="preserve">Федерального закона от 3 декабря 2012 г. N 230-ФЗ "О </w:t>
      </w:r>
      <w:proofErr w:type="gramStart"/>
      <w:r>
        <w:rPr>
          <w:rFonts w:ascii="Times New Roman" w:hAnsi="Times New Roman"/>
          <w:sz w:val="20"/>
        </w:rPr>
        <w:t>контроле за</w:t>
      </w:r>
      <w:proofErr w:type="gramEnd"/>
      <w:r>
        <w:rPr>
          <w:rFonts w:ascii="Times New Roman" w:hAnsi="Times New Roman"/>
          <w:sz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&lt;6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&lt;7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&lt;8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>
        <w:r>
          <w:rPr>
            <w:rFonts w:ascii="Times New Roman" w:hAnsi="Times New Roman"/>
            <w:color w:val="0000FF"/>
            <w:sz w:val="20"/>
            <w:u w:val="single"/>
          </w:rPr>
          <w:t>частью 1 статьи 4</w:t>
        </w:r>
      </w:hyperlink>
      <w:r>
        <w:rPr>
          <w:rFonts w:ascii="Times New Roman" w:hAnsi="Times New Roman"/>
          <w:sz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&lt;9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&lt;10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&lt;11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вид счета (депозитный, текущий, расчетный, ссудный и другие) и валюта счета.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&lt;13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&lt;14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&lt;17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&lt;18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37">
        <w:r>
          <w:rPr>
            <w:rFonts w:ascii="Times New Roman" w:hAnsi="Times New Roman"/>
            <w:color w:val="0000FF"/>
            <w:sz w:val="20"/>
            <w:u w:val="single"/>
          </w:rPr>
          <w:t>подразделе 5.1</w:t>
        </w:r>
      </w:hyperlink>
      <w:r>
        <w:rPr>
          <w:rFonts w:ascii="Times New Roman" w:hAnsi="Times New Roman"/>
          <w:sz w:val="20"/>
        </w:rPr>
        <w:t xml:space="preserve"> "Акции и иное участие в коммерческих организациях и фондах".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&lt;19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&lt;20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по состоянию на отчетную дату.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&lt;21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вид недвижимого имущества (земельный участок, жилой дом, дача и другие).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&lt;22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вид пользования (аренда, безвозмездное пользование и другие) и сроки пользования.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&lt;23</w:t>
      </w:r>
      <w:proofErr w:type="gramStart"/>
      <w:r>
        <w:rPr>
          <w:rFonts w:ascii="Times New Roman" w:hAnsi="Times New Roman"/>
          <w:sz w:val="20"/>
        </w:rPr>
        <w:t>&gt;У</w:t>
      </w:r>
      <w:proofErr w:type="gramEnd"/>
      <w:r>
        <w:rPr>
          <w:rFonts w:ascii="Times New Roman" w:hAnsi="Times New Roman"/>
          <w:sz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&lt;24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&lt;25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существо обязательства (заем, кредит и другие).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&lt;26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&lt;27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&lt;28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&lt;29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p w:rsidR="00033170" w:rsidRDefault="00033170">
      <w:pPr>
        <w:suppressAutoHyphens/>
        <w:spacing w:after="0" w:line="360" w:lineRule="auto"/>
        <w:jc w:val="both"/>
        <w:rPr>
          <w:rFonts w:ascii="Times New Roman CYR" w:hAnsi="Times New Roman CYR" w:cs="Times New Roman CYR"/>
          <w:sz w:val="28"/>
        </w:rPr>
      </w:pPr>
    </w:p>
    <w:sectPr w:rsidR="00033170" w:rsidSect="001C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821"/>
    <w:rsid w:val="00033170"/>
    <w:rsid w:val="00041704"/>
    <w:rsid w:val="001C60E9"/>
    <w:rsid w:val="001D1578"/>
    <w:rsid w:val="00410FAE"/>
    <w:rsid w:val="00501342"/>
    <w:rsid w:val="00572599"/>
    <w:rsid w:val="005A1821"/>
    <w:rsid w:val="005E4A5D"/>
    <w:rsid w:val="0061681D"/>
    <w:rsid w:val="006763FB"/>
    <w:rsid w:val="00682393"/>
    <w:rsid w:val="006A4122"/>
    <w:rsid w:val="006E4495"/>
    <w:rsid w:val="006F2DA4"/>
    <w:rsid w:val="008B6948"/>
    <w:rsid w:val="008C2B4C"/>
    <w:rsid w:val="008D7740"/>
    <w:rsid w:val="00A6559F"/>
    <w:rsid w:val="00AD214C"/>
    <w:rsid w:val="00B66838"/>
    <w:rsid w:val="00BE1144"/>
    <w:rsid w:val="00D0605E"/>
    <w:rsid w:val="00D21942"/>
    <w:rsid w:val="00DC0197"/>
    <w:rsid w:val="00E52BAE"/>
    <w:rsid w:val="00ED28E1"/>
    <w:rsid w:val="00EE1972"/>
    <w:rsid w:val="00F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1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3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8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6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4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7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2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7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5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3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0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9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1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4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2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7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5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5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3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8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6" Type="http://schemas.openxmlformats.org/officeDocument/2006/relationships/hyperlink" Target="consultantplus://offline/ref=DEDA14AEDDD575FE225CDCAA3840E78740073923A2F5634DC52EF67E3288B69346E03D81185F42FEMEoBN" TargetMode="External"/><Relationship Id="rId10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9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1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4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2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7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0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5" Type="http://schemas.openxmlformats.org/officeDocument/2006/relationships/hyperlink" Target="consultantplus://offline/ref=DEDA14AEDDD575FE225CDCAA3840E7874000342FAEFD634DC52EF67E3288B69346E03D81185F42FFMEo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2015-07-23T04:48:00Z</cp:lastPrinted>
  <dcterms:created xsi:type="dcterms:W3CDTF">2016-02-18T06:15:00Z</dcterms:created>
  <dcterms:modified xsi:type="dcterms:W3CDTF">2016-02-18T06:15:00Z</dcterms:modified>
</cp:coreProperties>
</file>